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spacing w:line="300" w:lineRule="auto"/>
        <w:jc w:val="center"/>
        <w:outlineLvl w:val="2"/>
        <w:rPr>
          <w:rFonts w:ascii="Times New Roman" w:hAnsi="Times New Roman" w:eastAsia="宋体" w:cs="Times New Roman"/>
          <w:b/>
          <w:w w:val="80"/>
          <w:kern w:val="0"/>
          <w:sz w:val="28"/>
          <w:szCs w:val="20"/>
        </w:rPr>
      </w:pPr>
      <w:r>
        <w:rPr>
          <w:rFonts w:hint="eastAsia" w:ascii="Times New Roman" w:hAnsi="Times New Roman" w:eastAsia="宋体" w:cs="Times New Roman"/>
          <w:b/>
          <w:w w:val="80"/>
          <w:kern w:val="0"/>
          <w:sz w:val="28"/>
          <w:szCs w:val="20"/>
        </w:rPr>
        <w:t>2015年度自强大学生标兵申报材料评分标准</w:t>
      </w:r>
    </w:p>
    <w:tbl>
      <w:tblPr>
        <w:tblStyle w:val="5"/>
        <w:tblpPr w:leftFromText="180" w:rightFromText="180" w:vertAnchor="text" w:tblpX="63" w:tblpY="283"/>
        <w:tblOverlap w:val="never"/>
        <w:tblW w:w="8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7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5" w:hRule="atLeast"/>
        </w:trPr>
        <w:tc>
          <w:tcPr>
            <w:tcW w:w="706" w:type="dxa"/>
            <w:vMerge w:val="restart"/>
            <w:textDirection w:val="tbRlV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32"/>
                <w:szCs w:val="32"/>
              </w:rPr>
              <w:t>一、志愿服务类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（每个类别满分均</w:t>
            </w:r>
            <w:r>
              <w:rPr>
                <w:rFonts w:hint="eastAsia" w:ascii="楷体_GB2312" w:hAnsi="楷体_GB2312" w:eastAsia="楷体_GB2312" w:cs="Times New Roman"/>
                <w:b/>
                <w:sz w:val="32"/>
                <w:szCs w:val="32"/>
              </w:rPr>
              <w:t xml:space="preserve">100 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下同）</w:t>
            </w: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1.为社会实践活动或志愿者活动做出的贡献（最高分40）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非常优秀（30-40）——多校联合的志愿服务或国家级的志愿服务或平均年工时超过40个或义工之星称号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比较优秀（20-29）——省级市级志愿者活动或校级院级优秀志愿者或平均年工时超过30个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贡献一般（10-19）——平均年工时超过20个或 有过校外志愿者服务的经历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其他（9及以下）——几乎没做过志愿者活动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82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2.坚持参加某项志愿服务的次数（最高分30）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次数很多（20-30）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次数较多（13-19）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次数一般（5-12）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次数较少（4及以下）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（依据志愿服务次数酌情给分，以所附证明材料为准）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37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3.在其他方面取得的成绩（最高分20）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优秀（15-20）——专业成绩20%、获得过科研奖、国家级省级竞赛奖、在权威刊物发表论文、社会  实践优秀个人、党员、英语六级或专四、专八及以上、计算机等级考试、义工之星、学生工作优秀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一般（5-14）——专业成绩40%、获得校级奖项、英语四级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较差（4及以下）——没获得任何奖项、工时少于20、成绩中下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25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4.班级同学意见（最高分10）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诚恳（10'）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一般（6'）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敷衍(2')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无（0）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5"/>
        <w:tblpPr w:leftFromText="180" w:rightFromText="180" w:vertAnchor="text" w:tblpX="63" w:tblpY="283"/>
        <w:tblOverlap w:val="never"/>
        <w:tblW w:w="8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7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55" w:hRule="atLeast"/>
        </w:trPr>
        <w:tc>
          <w:tcPr>
            <w:tcW w:w="706" w:type="dxa"/>
            <w:vMerge w:val="restart"/>
            <w:textDirection w:val="tbRlV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32"/>
                <w:szCs w:val="32"/>
              </w:rPr>
              <w:t>二、坚持不懈或执着追求类</w:t>
            </w: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1.坚持某事情的程度以及追求时间（最高分30）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</w:t>
            </w:r>
            <w:r>
              <w:rPr>
                <w:rFonts w:hint="eastAsia" w:ascii="宋体" w:hAnsi="宋体" w:eastAsia="宋体" w:cs="Times New Roman"/>
                <w:szCs w:val="20"/>
              </w:rPr>
              <w:t>时间很长（20-30），酌情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</w:t>
            </w:r>
            <w:r>
              <w:rPr>
                <w:rFonts w:hint="eastAsia" w:ascii="宋体" w:hAnsi="宋体" w:eastAsia="宋体" w:cs="Times New Roman"/>
                <w:szCs w:val="20"/>
              </w:rPr>
              <w:t>时间较长（10-19），酌情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</w:t>
            </w:r>
            <w:r>
              <w:rPr>
                <w:rFonts w:hint="eastAsia" w:ascii="宋体" w:hAnsi="宋体" w:eastAsia="宋体" w:cs="Times New Roman"/>
                <w:szCs w:val="20"/>
              </w:rPr>
              <w:t>时间长度一般（9及以下），酌情</w:t>
            </w:r>
          </w:p>
          <w:p>
            <w:pPr>
              <w:spacing w:line="360" w:lineRule="auto"/>
              <w:rPr>
                <w:rFonts w:ascii="楷体_GB2312" w:hAnsi="楷体_GB2312" w:eastAsia="楷体_GB2312" w:cs="Times New Roman"/>
                <w:sz w:val="18"/>
                <w:szCs w:val="16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（此项视其具体事件酌情考虑）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2.完成的难易程度（最高分30）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</w:t>
            </w:r>
            <w:r>
              <w:rPr>
                <w:rFonts w:hint="eastAsia" w:ascii="宋体" w:hAnsi="宋体" w:eastAsia="宋体" w:cs="Times New Roman"/>
                <w:szCs w:val="20"/>
              </w:rPr>
              <w:t>相当困难（20-30），酌情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●比较困难</w:t>
            </w:r>
            <w:r>
              <w:rPr>
                <w:rFonts w:hint="eastAsia" w:ascii="宋体" w:hAnsi="宋体" w:eastAsia="宋体" w:cs="Times New Roman"/>
                <w:szCs w:val="20"/>
              </w:rPr>
              <w:t>（10-19），酌情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16"/>
              </w:rPr>
              <w:t>●难度一般</w:t>
            </w:r>
            <w:r>
              <w:rPr>
                <w:rFonts w:hint="eastAsia" w:ascii="宋体" w:hAnsi="宋体" w:eastAsia="宋体" w:cs="Times New Roman"/>
                <w:szCs w:val="20"/>
              </w:rPr>
              <w:t>（9及以下），酌情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（此项视其具体事件酌情考虑）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7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3.在此事或追求上取得的成绩（最高分30）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优秀（20-30）——出色达成目标；获得奖项或荣誉；成为书面事迹；个人风貌提升，信心倍增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较好（10-19）——完成目标，对自己有很大提升或对周围的人产生一定积极的影响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一般（5-9）——勉强完成目标；事前事后没什么变化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较差（5以下）——没有成功达成目标；对自己身心造成伤害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5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4.班级同学意见（最高分10）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诚恳（10'）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一般（6'）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敷衍(2')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无（0）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5"/>
        <w:tblpPr w:leftFromText="180" w:rightFromText="180" w:vertAnchor="text" w:tblpX="63" w:tblpY="283"/>
        <w:tblOverlap w:val="never"/>
        <w:tblW w:w="8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7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86" w:hRule="atLeast"/>
        </w:trPr>
        <w:tc>
          <w:tcPr>
            <w:tcW w:w="706" w:type="dxa"/>
            <w:vMerge w:val="restart"/>
            <w:textDirection w:val="tbRlV"/>
            <w:vAlign w:val="top"/>
          </w:tcPr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32"/>
                <w:szCs w:val="32"/>
              </w:rPr>
              <w:t>三、克服贫困类</w:t>
            </w:r>
          </w:p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1.家庭贫困程度（最高分30）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非常贫困（20~30）——家庭年收入&lt;3000元，负债款项较多，无正常劳动力或无就业人员，</w:t>
            </w:r>
            <w:r>
              <w:rPr>
                <w:rFonts w:ascii="宋体" w:hAnsi="宋体" w:eastAsia="宋体" w:cs="Times New Roman"/>
                <w:szCs w:val="21"/>
              </w:rPr>
              <w:t>父母双亡或离异</w:t>
            </w:r>
            <w:r>
              <w:rPr>
                <w:rFonts w:hint="eastAsia" w:ascii="宋体" w:hAnsi="宋体" w:eastAsia="宋体" w:cs="Times New Roman"/>
                <w:szCs w:val="21"/>
              </w:rPr>
              <w:t>，年事已高，</w:t>
            </w:r>
            <w:r>
              <w:rPr>
                <w:rFonts w:ascii="宋体" w:hAnsi="宋体" w:eastAsia="宋体" w:cs="Times New Roman"/>
                <w:szCs w:val="21"/>
              </w:rPr>
              <w:t>经济失去依靠；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并可考虑重病人，遭受自然灾害，是否为烈士子女等情况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比较贫困（10~19）——家庭年收入3000~8000元，有负债情况，父母下岗，经济来源减少或中断；家庭人口多，有多人上学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贫困程度一般（9及以下）——家庭年收入8000~12000元，在校生活费低于平均水平25%~50%，家庭成员有重病情况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（需附家庭情况说明及相关证明）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47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2.学习成绩（最高分30）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专业前5%（25~30），再按排名评分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专业前20%（15~24）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专业前50%（5~14）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其他：酌情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2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3.在其他方面取得的成绩（最高分20）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优秀（15-20）——获得过科研奖、国家级省级竞赛奖、在权威刊物发表论文、社会实践优秀个人、党员、英语六级或专四、专八及以上、计算机等级考试、学生工作优秀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一般（5-14）——获得校级奖项、英语四级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较差（4及以下）——没获得任何奖项、工时少于20、成绩中下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47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4.生活态度（最高分10）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积极（6-10）——积极参加兼职活动，努力自力更生，减轻负担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一般（0-5）——参加的兼职活动少或没有参加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0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4.班级同学意见（最高分10）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诚恳（10'）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一般（6'）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敷衍(2')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无（0）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5"/>
        <w:tblpPr w:leftFromText="180" w:rightFromText="180" w:vertAnchor="text" w:tblpX="63" w:tblpY="283"/>
        <w:tblOverlap w:val="never"/>
        <w:tblW w:w="8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7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47" w:hRule="atLeast"/>
        </w:trPr>
        <w:tc>
          <w:tcPr>
            <w:tcW w:w="706" w:type="dxa"/>
            <w:vMerge w:val="restart"/>
            <w:textDirection w:val="tbRlV"/>
            <w:vAlign w:val="top"/>
          </w:tcPr>
          <w:p>
            <w:pPr>
              <w:spacing w:line="300" w:lineRule="auto"/>
              <w:jc w:val="center"/>
              <w:rPr>
                <w:rFonts w:ascii="楷体_GB2312" w:hAnsi="楷体_GB2312" w:eastAsia="楷体_GB2312" w:cs="Times New Roman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Times New Roman"/>
                <w:b/>
                <w:sz w:val="32"/>
                <w:szCs w:val="32"/>
              </w:rPr>
              <w:t>四、身残志坚类</w:t>
            </w: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1.身体残疾对生活学习的影响程度（最高分30）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楷体_GB2312" w:hAnsi="楷体_GB2312" w:eastAsia="楷体_GB2312" w:cs="Times New Roman"/>
                <w:szCs w:val="15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严重影响（25-30）——一级盲、一级听力残疾、一级言语残疾、一级智力残疾、重度肢体残疾</w:t>
            </w:r>
          </w:p>
          <w:p>
            <w:pPr>
              <w:spacing w:line="360" w:lineRule="auto"/>
              <w:rPr>
                <w:rFonts w:ascii="楷体_GB2312" w:hAnsi="楷体_GB2312" w:eastAsia="楷体_GB2312" w:cs="Times New Roman"/>
                <w:szCs w:val="15"/>
              </w:rPr>
            </w:pPr>
            <w:r>
              <w:rPr>
                <w:rFonts w:hint="eastAsia" w:ascii="楷体_GB2312" w:hAnsi="楷体_GB2312" w:eastAsia="楷体_GB2312" w:cs="Times New Roman"/>
                <w:szCs w:val="15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影响很大（20-25）——二级盲、一级听力残疾、一级言语残疾、一级智力残疾、重度肢体残疾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楷体_GB2312" w:hAnsi="楷体_GB2312" w:eastAsia="楷体_GB2312" w:cs="Times New Roman"/>
                <w:szCs w:val="15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影响较大（15-20）——一级低视力、一级听力残疾、一级言语残疾、一级智力残疾、中度肢体残疾</w:t>
            </w:r>
          </w:p>
          <w:p>
            <w:pPr>
              <w:spacing w:line="360" w:lineRule="auto"/>
              <w:rPr>
                <w:rFonts w:ascii="楷体_GB2312" w:hAnsi="楷体_GB2312" w:eastAsia="楷体_GB2312" w:cs="Times New Roman"/>
                <w:sz w:val="18"/>
                <w:szCs w:val="16"/>
              </w:rPr>
            </w:pPr>
            <w:r>
              <w:rPr>
                <w:rFonts w:hint="eastAsia" w:ascii="楷体_GB2312" w:hAnsi="楷体_GB2312" w:eastAsia="楷体_GB2312" w:cs="Times New Roman"/>
                <w:szCs w:val="15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影响一般（10-15）——二级低视力、一级听力残疾、一级言语残疾、一级智力残疾、轻度肢体残疾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70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学习成绩（最高分30）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专业前5%  （25-30</w:t>
            </w:r>
            <w:r>
              <w:rPr>
                <w:rFonts w:ascii="Times New Roman" w:hAnsi="Times New Roman" w:eastAsia="宋体" w:cs="Times New Roman"/>
                <w:szCs w:val="20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专业前20% （20-25</w:t>
            </w:r>
            <w:r>
              <w:rPr>
                <w:rFonts w:ascii="Times New Roman" w:hAnsi="Times New Roman" w:eastAsia="宋体" w:cs="Times New Roman"/>
                <w:szCs w:val="20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专业前50% （15-20'）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       （4</w:t>
            </w:r>
            <w:r>
              <w:rPr>
                <w:rFonts w:ascii="Times New Roman" w:hAnsi="Times New Roman" w:eastAsia="宋体" w:cs="Times New Roman"/>
                <w:szCs w:val="20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及以下）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2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3.在其他方面取得的成绩（最高分20）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优秀（20-10</w:t>
            </w:r>
            <w:r>
              <w:rPr>
                <w:rFonts w:ascii="Times New Roman" w:hAnsi="Times New Roman" w:eastAsia="宋体" w:cs="Times New Roman"/>
                <w:szCs w:val="20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）——获得过科研奖、国家级省级竞赛奖、在权威刊物发表论文、社会实践优秀个人、党员、英语六级或专四、专八及以上、计算机等级考试、义工之星、学生工作优秀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一般（9-5'）——获得校级奖项、英语四级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较差（4'及以下）——没获得任何奖项、工时少于20、成绩中下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2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4、生活态度（最高分10）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积极（6~10）——积极参与活动，融入集体，对同学有较强的感召力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一般（0~5）——参加活动较少，感召力差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92" w:hRule="atLeast"/>
        </w:trPr>
        <w:tc>
          <w:tcPr>
            <w:tcW w:w="706" w:type="dxa"/>
            <w:vMerge w:val="continue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5.班级同学意见（最高分10）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诚恳（10'）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一般（6'）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sz w:val="18"/>
                <w:szCs w:val="16"/>
              </w:rPr>
              <w:t>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敷衍(2')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706" w:type="dxa"/>
            <w:textDirection w:val="tbRlV"/>
            <w:vAlign w:val="top"/>
          </w:tcPr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32"/>
                <w:szCs w:val="32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、其他类</w:t>
            </w: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他类</w:t>
            </w: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其</w:t>
            </w:r>
          </w:p>
          <w:p>
            <w:pPr>
              <w:spacing w:line="300" w:lineRule="auto"/>
              <w:ind w:left="113" w:right="113"/>
              <w:jc w:val="center"/>
              <w:rPr>
                <w:rFonts w:ascii="楷体_GB2312" w:hAnsi="楷体_GB2312" w:eastAsia="楷体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他</w:t>
            </w:r>
          </w:p>
          <w:p>
            <w:pPr>
              <w:spacing w:line="300" w:lineRule="auto"/>
              <w:ind w:left="113" w:right="113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楷体_GB2312" w:eastAsia="楷体_GB2312" w:cs="Times New Roman"/>
                <w:b/>
                <w:bCs/>
                <w:sz w:val="32"/>
                <w:szCs w:val="32"/>
              </w:rPr>
              <w:t>类</w:t>
            </w:r>
          </w:p>
        </w:tc>
        <w:tc>
          <w:tcPr>
            <w:tcW w:w="761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楷体_GB2312" w:hAnsi="楷体_GB2312" w:eastAsia="楷体_GB2312" w:cs="Times New Roman"/>
                <w:b/>
                <w:sz w:val="3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除上述四大类外，如有满足自强精神要求者可以申请第五类，即其他类。评委会可以根据实际情况给分。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0" w:hRule="atLeast"/>
        </w:trPr>
        <w:tc>
          <w:tcPr>
            <w:tcW w:w="8320" w:type="dxa"/>
            <w:gridSpan w:val="2"/>
            <w:vAlign w:val="top"/>
          </w:tcPr>
          <w:p>
            <w:pPr>
              <w:spacing w:line="360" w:lineRule="auto"/>
              <w:rPr>
                <w:rFonts w:ascii="楷体_GB2312" w:hAnsi="楷体_GB2312" w:eastAsia="楷体_GB2312" w:cs="Times New Roman"/>
                <w:sz w:val="20"/>
                <w:szCs w:val="18"/>
              </w:rPr>
            </w:pPr>
            <w:r>
              <w:rPr>
                <w:rFonts w:hint="eastAsia" w:ascii="楷体_GB2312" w:hAnsi="楷体_GB2312" w:eastAsia="楷体_GB2312" w:cs="Times New Roman"/>
                <w:sz w:val="20"/>
                <w:szCs w:val="18"/>
              </w:rPr>
              <w:t>备注：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Times New Roman"/>
                <w:sz w:val="22"/>
                <w:szCs w:val="21"/>
              </w:rPr>
              <w:t>申请人所需材料可能会涉及：申请人残疾证明、陈述材料、班级同学意见材料；荣誉、奖励、证书的复印件;成绩复印件、实例证明材料；工作等方面权威推荐信；一分钟视频等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Times New Roman"/>
                <w:sz w:val="22"/>
                <w:szCs w:val="21"/>
              </w:rPr>
              <w:t>所有的参评选项应附有相关证明，如因及时困难不能获得相关书面证明材料的，应附可证明人的姓名及联系方式（如：辅导员，专业导师等。不承认同班同学，朋友，，父母亲等关系亲密人员的证明）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 w:val="20"/>
                <w:szCs w:val="18"/>
              </w:rPr>
            </w:pPr>
            <w:r>
              <w:rPr>
                <w:rFonts w:hint="eastAsia" w:ascii="楷体_GB2312" w:hAnsi="楷体_GB2312" w:eastAsia="楷体_GB2312" w:cs="Times New Roman"/>
                <w:sz w:val="22"/>
                <w:szCs w:val="21"/>
              </w:rPr>
              <w:t>每个类别都由&gt;3人以上人员共同评分（如果分差超过5分则交第四人评分后，取分差小的三个分数求平均分</w:t>
            </w:r>
            <w:r>
              <w:rPr>
                <w:rFonts w:ascii="楷体_GB2312" w:hAnsi="楷体_GB2312" w:eastAsia="楷体_GB2312" w:cs="Times New Roman"/>
                <w:sz w:val="22"/>
                <w:szCs w:val="21"/>
              </w:rPr>
              <w:t>）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 w:val="18"/>
                <w:szCs w:val="16"/>
              </w:rPr>
            </w:pPr>
            <w:r>
              <w:rPr>
                <w:rFonts w:hint="eastAsia" w:ascii="楷体_GB2312" w:hAnsi="楷体_GB2312" w:eastAsia="楷体_GB2312" w:cs="Times New Roman"/>
                <w:sz w:val="22"/>
                <w:szCs w:val="21"/>
              </w:rPr>
              <w:t>对于评分标准中列出的多条款条件，满足条件数目的20%-40%即可。对于材料因疏漏没有涉及的内容评分人员视具体情况酌情给分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Cs w:val="21"/>
              </w:rPr>
            </w:pPr>
            <w:r>
              <w:rPr>
                <w:rFonts w:hint="eastAsia" w:ascii="楷体_GB2312" w:hAnsi="楷体_GB2312" w:eastAsia="楷体_GB2312" w:cs="Times New Roman"/>
                <w:szCs w:val="21"/>
              </w:rPr>
              <w:t>划分类别只是为了便于评选，便于参考，与所报项目无关的事迹或成就可参照其他类型的评分标准酌情给分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楷体_GB2312" w:hAnsi="楷体_GB2312" w:eastAsia="楷体_GB2312" w:cs="Times New Roman"/>
                <w:sz w:val="18"/>
                <w:szCs w:val="16"/>
              </w:rPr>
            </w:pPr>
            <w:r>
              <w:rPr>
                <w:rFonts w:hint="eastAsia" w:ascii="楷体_GB2312" w:hAnsi="楷体_GB2312" w:eastAsia="楷体_GB2312" w:cs="Times New Roman"/>
                <w:sz w:val="22"/>
                <w:szCs w:val="21"/>
              </w:rPr>
              <w:t>对材料中出现不诚实行为的，视情况扣分，情节严重的取消参评资格。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2"/>
      <w:numFmt w:val="decimal"/>
      <w:suff w:val="nothing"/>
      <w:lvlText w:val="%1."/>
      <w:lvlJc w:val="left"/>
    </w:lvl>
  </w:abstractNum>
  <w:abstractNum w:abstractNumId="11">
    <w:nsid w:val="0000000B"/>
    <w:multiLevelType w:val="singleLevel"/>
    <w:tmpl w:val="0000000B"/>
    <w:lvl w:ilvl="0" w:tentative="1">
      <w:start w:val="1"/>
      <w:numFmt w:val="decimal"/>
      <w:suff w:val="nothing"/>
      <w:lvlText w:val="%1、"/>
      <w:lvlJc w:val="left"/>
    </w:lvl>
  </w:abstractNum>
  <w:abstractNum w:abstractNumId="1730378574">
    <w:nsid w:val="67237B4E"/>
    <w:multiLevelType w:val="multilevel"/>
    <w:tmpl w:val="67237B4E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096976991">
    <w:nsid w:val="7CFD545F"/>
    <w:multiLevelType w:val="multilevel"/>
    <w:tmpl w:val="7CFD545F"/>
    <w:lvl w:ilvl="0" w:tentative="1">
      <w:start w:val="0"/>
      <w:numFmt w:val="bullet"/>
      <w:lvlText w:val="●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096976991"/>
  </w:num>
  <w:num w:numId="2">
    <w:abstractNumId w:val="10"/>
  </w:num>
  <w:num w:numId="3">
    <w:abstractNumId w:val="1730378574"/>
  </w:num>
  <w:num w:numId="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61C0"/>
    <w:rsid w:val="002461C0"/>
    <w:rsid w:val="005A2592"/>
    <w:rsid w:val="00717257"/>
    <w:rsid w:val="00815DF4"/>
    <w:rsid w:val="00AC7B29"/>
    <w:rsid w:val="00FD7718"/>
    <w:rsid w:val="4039058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389</Words>
  <Characters>2221</Characters>
  <Lines>18</Lines>
  <Paragraphs>5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2015-04-01T00:06:00Z</dcterms:created>
  <dc:creator>thinkpad</dc:creator>
  <cp:lastModifiedBy>Administrator</cp:lastModifiedBy>
  <dcterms:modified xsi:type="dcterms:W3CDTF">2015-04-02T07:38:58Z</dcterms:modified>
  <dc:title>2015年度自强大学生标兵申报材料评分标准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